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 &amp; Chief Legal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159,139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644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7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2025-11-03T16:52:38Z</dcterms:created>
  <dcterms:modified xsi:type="dcterms:W3CDTF">2025-11-03T16:52:38Z</dcterms:modified>
</cp:coreProperties>
</file>