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Britt Irene Chang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8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/s/ Melinda McAfee as</w:t>
            </w:r>
          </w:p>
        </w:tc>
        <w:tc>
          <w:tcPr>
            <w:tcW w:w="18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5"/>
          </w:tcPr>
          <w:p>
            <w:pPr>
              <w:spacing w:after="0" w:line="220" w:lineRule="exact"/>
              <w:rPr>
                <w:sz w:val="20"/>
                <w:szCs w:val="20"/>
                <w:color w:val="auto"/>
              </w:rPr>
            </w:pPr>
            <w:r>
              <w:rPr>
                <w:rFonts w:ascii="Arial" w:cs="Arial" w:eastAsia="Arial" w:hAnsi="Arial"/>
                <w:sz w:val="20"/>
                <w:szCs w:val="20"/>
                <w:color w:val="0000FF"/>
                <w:w w:val="90"/>
              </w:rPr>
              <w:t>attorney-in-fact for Irene</w:t>
            </w:r>
          </w:p>
        </w:tc>
        <w:tc>
          <w:tcPr>
            <w:tcW w:w="240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08/03/2021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1"/>
              </w:rPr>
              <w:t>Chang Britt</w:t>
            </w: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 day of July, 2021.</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8"/>
          <w:szCs w:val="18"/>
          <w:color w:val="auto"/>
        </w:rPr>
        <w:t>/s/ Irene Chang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16510</wp:posOffset>
            </wp:positionV>
            <wp:extent cx="17341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Print Name:Irene Chang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1331595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02314"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2021-08-03T18:53:39Z</dcterms:created>
  <dcterms:modified xsi:type="dcterms:W3CDTF">2021-08-03T18:53:39Z</dcterms:modified>
</cp:coreProperties>
</file>