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Victoria's Secret &amp;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926400102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926400102</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10,782,295.00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10,936,720.00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10,936,720.00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66"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Victoria's Secret &amp; Co.</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4 LIMITED PARKWAY EAST REYNOLDSBURG OH 43068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jc w:val="right"/>
        <w:ind w:right="9100"/>
        <w:spacing w:after="0"/>
        <w:rPr>
          <w:sz w:val="20"/>
          <w:szCs w:val="20"/>
          <w:color w:val="auto"/>
        </w:rPr>
      </w:pPr>
      <w:r>
        <w:rPr>
          <w:rFonts w:ascii="Times New Roman" w:cs="Times New Roman" w:eastAsia="Times New Roman" w:hAnsi="Times New Roman"/>
          <w:sz w:val="22"/>
          <w:szCs w:val="22"/>
          <w:color w:val="auto"/>
        </w:rPr>
        <w:t>926400102</w:t>
      </w:r>
    </w:p>
    <w:p>
      <w:pPr>
        <w:spacing w:after="0" w:line="20" w:lineRule="exact"/>
        <w:rPr>
          <w:sz w:val="20"/>
          <w:szCs w:val="20"/>
          <w:color w:val="auto"/>
        </w:rPr>
      </w:pPr>
    </w:p>
    <w:p>
      <w:pPr>
        <w:jc w:val="right"/>
        <w:ind w:right="9140"/>
        <w:spacing w:after="0"/>
        <w:tabs>
          <w:tab w:leader="none" w:pos="1006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10936720</w:t>
      </w:r>
    </w:p>
    <w:p>
      <w:pPr>
        <w:spacing w:after="0" w:line="20" w:lineRule="exact"/>
        <w:rPr>
          <w:sz w:val="20"/>
          <w:szCs w:val="20"/>
          <w:color w:val="auto"/>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1020"/>
          </w:cols>
          <w:pgMar w:left="360" w:top="166" w:right="519" w:bottom="0" w:gutter="0" w:footer="0" w:header="0"/>
          <w:type w:val="continuous"/>
        </w:sectPr>
      </w:pPr>
    </w:p>
    <w:bookmarkStart w:id="2" w:name="page3"/>
    <w:bookmarkEnd w:id="2"/>
    <w:p>
      <w:pPr>
        <w:ind w:left="940"/>
        <w:spacing w:after="0"/>
        <w:rPr>
          <w:sz w:val="20"/>
          <w:szCs w:val="20"/>
          <w:color w:val="auto"/>
        </w:rPr>
      </w:pPr>
      <w:r>
        <w:rPr>
          <w:rFonts w:ascii="Times New Roman" w:cs="Times New Roman" w:eastAsia="Times New Roman" w:hAnsi="Times New Roman"/>
          <w:sz w:val="22"/>
          <w:szCs w:val="22"/>
          <w:color w:val="auto"/>
        </w:rPr>
        <w:t>13.7 %</w:t>
      </w:r>
    </w:p>
    <w:p>
      <w:pPr>
        <w:spacing w:after="0" w:line="45" w:lineRule="exact"/>
        <w:rPr>
          <w:sz w:val="20"/>
          <w:szCs w:val="20"/>
          <w:color w:val="auto"/>
        </w:rPr>
      </w:pPr>
    </w:p>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10782295</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10936720</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The interest of 1 such person, iShares Core S&amp;P Small-Cap ETF, in the common stock of Victoria's Secret &amp; Co. is more than five percent of the total outstanding common stock.</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0"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07/17/2025</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11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2025-07-17T19:26:20Z</dcterms:created>
  <dcterms:modified xsi:type="dcterms:W3CDTF">2025-07-17T19:26:20Z</dcterms:modified>
</cp:coreProperties>
</file>