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PETERS LAUREN B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4 LIMITED PARKWAY EAST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Victoria's Secret &amp; Co.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VSCO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05/27/2022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1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REYNOLDSBURG OH</w:t>
            </w:r>
          </w:p>
        </w:tc>
        <w:tc>
          <w:tcPr>
            <w:tcW w:w="1560" w:type="dxa"/>
            <w:vAlign w:val="bottom"/>
          </w:tcPr>
          <w:p>
            <w:pPr>
              <w:jc w:val="right"/>
              <w:ind w:right="5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43068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60" w:type="dxa"/>
            <w:vAlign w:val="bottom"/>
          </w:tcPr>
          <w:p>
            <w:pPr>
              <w:jc w:val="right"/>
              <w:ind w:right="8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05/27/2022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3,208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0.0000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5,560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Robert J. Tannous, Attorney-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05/31/2022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98872" TargetMode="External"/><Relationship Id="rId13" Type="http://schemas.openxmlformats.org/officeDocument/2006/relationships/hyperlink" Target="http://www.sec.gov/cgi-bin/browse-edgar?action=getcompany&amp;CIK=000185643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2022-06-01T09:58:23Z</dcterms:created>
  <dcterms:modified xsi:type="dcterms:W3CDTF">2022-06-01T09:58:23Z</dcterms:modified>
</cp:coreProperties>
</file>