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Waters Martin P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REYNOLDSBURG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VSCO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CEO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04/25/2023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42"/>
        <w:gridCol w:w="452"/>
        <w:gridCol w:w="752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04/25/2023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6,382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31.08</w:t>
            </w:r>
            <w:r>
              <w:rPr/>
              <w:t xml:space="preserve"> 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279,613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6,161.102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401(k)</w:t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Robert J. Tannous,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04/27/2023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74661" TargetMode="External"/><Relationship Id="rId4" Type="http://schemas.openxmlformats.org/officeDocument/2006/relationships/hyperlink" Target="http://www.sec.gov/cgi-bin/browse-edgar?action=getcompany&amp;CIK=000185643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524</Words>
  <CharactersWithSpaces>3305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