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231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23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  <w:w w:val="98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  <w:w w:val="98"/>
                </w:rPr>
                <w:t>BBRC INTERNATIONAL</w:t>
              </w:r>
            </w:hyperlink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3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PTE LTD</w:t>
              </w:r>
            </w:hyperlink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09/08/2022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VSCO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15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PHILLIP STREET #11-01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ROYAL GROUP BUILDING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U0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048693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172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2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8,228,772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Put Option (obligation to buy)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06/14/2022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12/16/2022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Brett Blundy, Managing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09/16/2022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Director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30869" TargetMode="External"/><Relationship Id="rId11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2022-09-16T15:49:48Z</dcterms:created>
  <dcterms:modified xsi:type="dcterms:W3CDTF">2022-09-16T15:49:48Z</dcterms:modified>
</cp:coreProperties>
</file>