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1028240sc13ga3.htm"/>
      <w:bookmarkStart w:id="1" w:name="ksz1028240sc13ga3"/>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SCHEDULE 13G/A</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Under the Securities Exchange Act of 1934</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(Amendment No. 3)*</w:t>
      </w:r>
      <w:r>
        <w:rPr>
          <w:rFonts w:ascii="Times New Roman" w:hAnsi="Times New Roman"/>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425" w:type="dxa"/>
        <w:jc w:val="left"/>
        <w:tblInd w:w="0" w:type="dxa"/>
        <w:tblLayout w:type="fixed"/>
        <w:tblCellMar>
          <w:top w:w="0" w:type="dxa"/>
          <w:left w:w="0" w:type="dxa"/>
          <w:bottom w:w="28" w:type="dxa"/>
          <w:right w:w="0" w:type="dxa"/>
        </w:tblCellMar>
      </w:tblPr>
      <w:tblGrid>
        <w:gridCol w:w="6425"/>
      </w:tblGrid>
      <w:tr>
        <w:trPr/>
        <w:tc>
          <w:tcPr>
            <w:tcW w:w="6425" w:type="dxa"/>
            <w:tcBorders>
              <w:bottom w:val="single" w:sz="8" w:space="0" w:color="000000"/>
            </w:tcBorders>
            <w:vAlign w:val="center"/>
          </w:tcPr>
          <w:p>
            <w:pPr>
              <w:pStyle w:val="TableContents"/>
              <w:bidi w:val="0"/>
              <w:spacing w:before="0" w:after="283"/>
              <w:jc w:val="center"/>
              <w:rPr>
                <w:b/>
                <w:sz w:val="48"/>
              </w:rPr>
            </w:pPr>
            <w:r>
              <w:rPr>
                <w:b/>
                <w:sz w:val="48"/>
              </w:rPr>
              <w:t>VICTORIA’S SECRET &amp; CO.</w:t>
            </w:r>
          </w:p>
        </w:tc>
      </w:tr>
      <w:tr>
        <w:trPr/>
        <w:tc>
          <w:tcPr>
            <w:tcW w:w="6425" w:type="dxa"/>
            <w:tcBorders/>
            <w:tcMar>
              <w:bottom w:w="0" w:type="dxa"/>
            </w:tcMar>
            <w:vAlign w:val="center"/>
          </w:tcPr>
          <w:p>
            <w:pPr>
              <w:pStyle w:val="TableContents"/>
              <w:bidi w:val="0"/>
              <w:spacing w:before="0" w:after="283"/>
              <w:jc w:val="center"/>
              <w:rPr>
                <w:sz w:val="20"/>
              </w:rPr>
            </w:pPr>
            <w:r>
              <w:rPr>
                <w:sz w:val="20"/>
              </w:rPr>
              <w:t>(Name of Issuer)</w:t>
            </w:r>
          </w:p>
        </w:tc>
      </w:tr>
      <w:tr>
        <w:trPr/>
        <w:tc>
          <w:tcPr>
            <w:tcW w:w="6425" w:type="dxa"/>
            <w:tcBorders/>
            <w:tcMar>
              <w:bottom w:w="0" w:type="dxa"/>
            </w:tcMar>
            <w:vAlign w:val="center"/>
          </w:tcPr>
          <w:p>
            <w:pPr>
              <w:pStyle w:val="TableContents"/>
              <w:bidi w:val="0"/>
              <w:spacing w:before="0" w:after="283"/>
              <w:jc w:val="center"/>
              <w:rPr/>
            </w:pPr>
            <w:r>
              <w:rPr/>
              <w:t> </w:t>
            </w:r>
          </w:p>
        </w:tc>
      </w:tr>
      <w:tr>
        <w:trPr/>
        <w:tc>
          <w:tcPr>
            <w:tcW w:w="6425" w:type="dxa"/>
            <w:tcBorders>
              <w:bottom w:val="single" w:sz="8" w:space="0" w:color="000000"/>
            </w:tcBorders>
            <w:shd w:fill="FFFFFF" w:val="clear"/>
            <w:vAlign w:val="center"/>
          </w:tcPr>
          <w:p>
            <w:pPr>
              <w:pStyle w:val="TableContents"/>
              <w:bidi w:val="0"/>
              <w:spacing w:before="0" w:after="283"/>
              <w:jc w:val="center"/>
              <w:rPr>
                <w:b/>
                <w:sz w:val="20"/>
              </w:rPr>
            </w:pPr>
            <w:r>
              <w:rPr>
                <w:b/>
                <w:sz w:val="20"/>
              </w:rPr>
              <w:t>Common Stock, $0.01 Par Value</w:t>
            </w:r>
          </w:p>
        </w:tc>
      </w:tr>
      <w:tr>
        <w:trPr/>
        <w:tc>
          <w:tcPr>
            <w:tcW w:w="6425" w:type="dxa"/>
            <w:tcBorders/>
            <w:tcMar>
              <w:bottom w:w="0" w:type="dxa"/>
            </w:tcMar>
            <w:vAlign w:val="center"/>
          </w:tcPr>
          <w:p>
            <w:pPr>
              <w:pStyle w:val="TableContents"/>
              <w:bidi w:val="0"/>
              <w:spacing w:before="0" w:after="283"/>
              <w:jc w:val="center"/>
              <w:rPr>
                <w:sz w:val="20"/>
              </w:rPr>
            </w:pPr>
            <w:r>
              <w:rPr>
                <w:sz w:val="20"/>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227"/>
        <w:gridCol w:w="4184"/>
        <w:gridCol w:w="227"/>
      </w:tblGrid>
      <w:tr>
        <w:trPr/>
        <w:tc>
          <w:tcPr>
            <w:tcW w:w="227" w:type="dxa"/>
            <w:tcBorders/>
            <w:vAlign w:val="center"/>
          </w:tcPr>
          <w:p>
            <w:pPr>
              <w:pStyle w:val="TableContents"/>
              <w:bidi w:val="0"/>
              <w:spacing w:before="0" w:after="283"/>
              <w:jc w:val="center"/>
              <w:rPr/>
            </w:pPr>
            <w:r>
              <w:rPr/>
              <w:t> </w:t>
            </w:r>
          </w:p>
        </w:tc>
        <w:tc>
          <w:tcPr>
            <w:tcW w:w="418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926400102</w:t>
            </w:r>
          </w:p>
        </w:tc>
        <w:tc>
          <w:tcPr>
            <w:tcW w:w="227" w:type="dxa"/>
            <w:tcBorders/>
            <w:vAlign w:val="center"/>
          </w:tcPr>
          <w:p>
            <w:pPr>
              <w:pStyle w:val="TableContents"/>
              <w:bidi w:val="0"/>
              <w:spacing w:before="0" w:after="283"/>
              <w:jc w:val="center"/>
              <w:rPr/>
            </w:pPr>
            <w:r>
              <w:rPr/>
              <w:t> </w:t>
            </w:r>
          </w:p>
        </w:tc>
      </w:tr>
      <w:tr>
        <w:trPr/>
        <w:tc>
          <w:tcPr>
            <w:tcW w:w="227" w:type="dxa"/>
            <w:tcBorders/>
            <w:vAlign w:val="center"/>
          </w:tcPr>
          <w:p>
            <w:pPr>
              <w:pStyle w:val="TableContents"/>
              <w:bidi w:val="0"/>
              <w:spacing w:before="0" w:after="283"/>
              <w:jc w:val="center"/>
              <w:rPr/>
            </w:pPr>
            <w:r>
              <w:rPr/>
              <w:t> </w:t>
            </w:r>
          </w:p>
        </w:tc>
        <w:tc>
          <w:tcPr>
            <w:tcW w:w="4184" w:type="dxa"/>
            <w:tcBorders/>
            <w:vAlign w:val="center"/>
          </w:tcPr>
          <w:p>
            <w:pPr>
              <w:pStyle w:val="TableContents"/>
              <w:bidi w:val="0"/>
              <w:spacing w:before="0" w:after="283"/>
              <w:jc w:val="center"/>
              <w:rPr>
                <w:sz w:val="20"/>
              </w:rPr>
            </w:pPr>
            <w:r>
              <w:rPr>
                <w:sz w:val="20"/>
              </w:rPr>
              <w:t>(CUSIP Number)</w:t>
            </w:r>
          </w:p>
        </w:tc>
        <w:tc>
          <w:tcPr>
            <w:tcW w:w="227" w:type="dxa"/>
            <w:tcBorders/>
            <w:vAlign w:val="center"/>
          </w:tcPr>
          <w:p>
            <w:pPr>
              <w:pStyle w:val="TableContents"/>
              <w:bidi w:val="0"/>
              <w:spacing w:before="0" w:after="283"/>
              <w:jc w:val="center"/>
              <w:rPr/>
            </w:pPr>
            <w:r>
              <w:rPr/>
              <w:t> </w:t>
            </w:r>
          </w:p>
        </w:tc>
      </w:tr>
      <w:tr>
        <w:trPr/>
        <w:tc>
          <w:tcPr>
            <w:tcW w:w="4638" w:type="dxa"/>
            <w:gridSpan w:val="3"/>
            <w:tcBorders/>
            <w:vAlign w:val="center"/>
          </w:tcPr>
          <w:p>
            <w:pPr>
              <w:pStyle w:val="TableContents"/>
              <w:bidi w:val="0"/>
              <w:spacing w:before="0" w:after="283"/>
              <w:jc w:val="center"/>
              <w:rPr/>
            </w:pPr>
            <w:r>
              <w:rPr/>
              <w:t> </w:t>
            </w:r>
          </w:p>
        </w:tc>
      </w:tr>
      <w:tr>
        <w:trPr/>
        <w:tc>
          <w:tcPr>
            <w:tcW w:w="4638" w:type="dxa"/>
            <w:gridSpan w:val="3"/>
            <w:tcBorders>
              <w:bottom w:val="single" w:sz="8" w:space="0" w:color="000000"/>
            </w:tcBorders>
            <w:shd w:fill="FFFFFF" w:val="clear"/>
            <w:tcMar>
              <w:bottom w:w="28" w:type="dxa"/>
            </w:tcMar>
            <w:vAlign w:val="center"/>
          </w:tcPr>
          <w:p>
            <w:pPr>
              <w:pStyle w:val="TableContents"/>
              <w:bidi w:val="0"/>
              <w:spacing w:before="0" w:after="283"/>
              <w:jc w:val="center"/>
              <w:rPr/>
            </w:pPr>
            <w:r>
              <w:rPr>
                <w:b/>
                <w:sz w:val="20"/>
              </w:rPr>
              <w:t>September 30, 2024</w:t>
            </w:r>
            <w:r>
              <w:rPr/>
              <w:t xml:space="preserve"> </w:t>
            </w:r>
          </w:p>
        </w:tc>
      </w:tr>
      <w:tr>
        <w:trPr/>
        <w:tc>
          <w:tcPr>
            <w:tcW w:w="4638" w:type="dxa"/>
            <w:gridSpan w:val="3"/>
            <w:tcBorders/>
            <w:vAlign w:val="center"/>
          </w:tcPr>
          <w:p>
            <w:pPr>
              <w:pStyle w:val="TableContents"/>
              <w:bidi w:val="0"/>
              <w:spacing w:before="0" w:after="283"/>
              <w:jc w:val="center"/>
              <w:rPr>
                <w:sz w:val="20"/>
              </w:rPr>
            </w:pPr>
            <w:r>
              <w:rPr>
                <w:sz w:val="20"/>
              </w:rPr>
              <w:t>(Date of Event Which Requires Filing of This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230"/>
        <w:gridCol w:w="11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1175" w:type="dxa"/>
            <w:tcBorders/>
            <w:vAlign w:val="center"/>
          </w:tcPr>
          <w:p>
            <w:pPr>
              <w:pStyle w:val="TableContents"/>
              <w:bidi w:val="0"/>
              <w:spacing w:before="0" w:after="283"/>
              <w:jc w:val="left"/>
              <w:rPr>
                <w:sz w:val="20"/>
              </w:rPr>
            </w:pPr>
            <w:r>
              <w:rPr>
                <w:sz w:val="20"/>
              </w:rPr>
              <w:t>Rule 13d-1(b)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1175" w:type="dxa"/>
            <w:tcBorders/>
            <w:vAlign w:val="center"/>
          </w:tcPr>
          <w:p>
            <w:pPr>
              <w:pStyle w:val="TableContents"/>
              <w:bidi w:val="0"/>
              <w:spacing w:before="0" w:after="283"/>
              <w:jc w:val="left"/>
              <w:rPr>
                <w:sz w:val="20"/>
              </w:rPr>
            </w:pPr>
            <w:r>
              <w:rPr>
                <w:sz w:val="20"/>
              </w:rPr>
              <w:t>Rule 13d-1(c)</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1175" w:type="dxa"/>
            <w:tcBorders/>
            <w:vAlign w:val="center"/>
          </w:tcPr>
          <w:p>
            <w:pPr>
              <w:pStyle w:val="TableContents"/>
              <w:bidi w:val="0"/>
              <w:spacing w:before="0" w:after="283"/>
              <w:jc w:val="left"/>
              <w:rPr>
                <w:sz w:val="20"/>
              </w:rPr>
            </w:pPr>
            <w:r>
              <w:rPr>
                <w:sz w:val="20"/>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1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15"/>
        <w:gridCol w:w="6770"/>
        <w:gridCol w:w="485"/>
      </w:tblGrid>
      <w:tr>
        <w:trPr/>
        <w:tc>
          <w:tcPr>
            <w:tcW w:w="7470" w:type="dxa"/>
            <w:gridSpan w:val="3"/>
            <w:tcBorders/>
            <w:vAlign w:val="center"/>
          </w:tcPr>
          <w:p>
            <w:pPr>
              <w:pStyle w:val="TableContents"/>
              <w:bidi w:val="0"/>
              <w:spacing w:before="0" w:after="283"/>
              <w:jc w:val="center"/>
              <w:rPr>
                <w:b/>
                <w:sz w:val="20"/>
              </w:rPr>
            </w:pPr>
            <w:r>
              <w:rPr>
                <w:b/>
                <w:sz w:val="20"/>
              </w:rPr>
              <w:t>CUSIP No. 926400102</w:t>
            </w:r>
          </w:p>
        </w:tc>
      </w:tr>
      <w:tr>
        <w:trPr/>
        <w:tc>
          <w:tcPr>
            <w:tcW w:w="215"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b/>
                <w:sz w:val="36"/>
              </w:rPr>
            </w:pPr>
            <w:r>
              <w:rPr>
                <w:b/>
                <w:sz w:val="36"/>
              </w:rPr>
              <w:t>1</w:t>
            </w:r>
          </w:p>
        </w:tc>
        <w:tc>
          <w:tcPr>
            <w:tcW w:w="725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NAMES OF REPORTING PERSONS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WindAcre Partnership LLC</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2</w:t>
            </w:r>
          </w:p>
        </w:tc>
        <w:tc>
          <w:tcPr>
            <w:tcW w:w="6770"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8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w:t>
            </w:r>
            <w:r>
              <w:rPr>
                <w:rFonts w:ascii="Wingdings" w:hAnsi="Wingdings"/>
                <w:b w:val="false"/>
                <w:i w:val="false"/>
                <w:caps w:val="false"/>
                <w:smallCaps w:val="false"/>
                <w:sz w:val="20"/>
              </w:rPr>
              <w:t>o</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w:t>
            </w:r>
            <w:r>
              <w:rPr>
                <w:rFonts w:ascii="Wingdings" w:hAnsi="Wingdings"/>
                <w:b w:val="false"/>
                <w:i w:val="false"/>
                <w:caps w:val="false"/>
                <w:smallCaps w:val="false"/>
                <w:sz w:val="20"/>
              </w:rPr>
              <w:t>o</w:t>
            </w:r>
          </w:p>
        </w:tc>
      </w:tr>
      <w:tr>
        <w:trPr/>
        <w:tc>
          <w:tcPr>
            <w:tcW w:w="215" w:type="dxa"/>
            <w:tcBorders>
              <w:left w:val="single" w:sz="8" w:space="0" w:color="000000"/>
              <w:bottom w:val="single" w:sz="8" w:space="0" w:color="000000"/>
            </w:tcBorders>
            <w:shd w:fill="DDDDDD" w:val="clear"/>
            <w:tcMar>
              <w:left w:w="28" w:type="dxa"/>
              <w:bottom w:w="28" w:type="dxa"/>
            </w:tcMar>
            <w:vAlign w:val="center"/>
          </w:tcPr>
          <w:p>
            <w:pPr>
              <w:pStyle w:val="TableContents"/>
              <w:bidi w:val="0"/>
              <w:spacing w:before="0" w:after="283"/>
              <w:jc w:val="center"/>
              <w:rPr>
                <w:b/>
                <w:sz w:val="36"/>
              </w:rPr>
            </w:pPr>
            <w:r>
              <w:rPr>
                <w:b/>
                <w:sz w:val="36"/>
              </w:rPr>
              <w:t>3</w:t>
            </w:r>
          </w:p>
        </w:tc>
        <w:tc>
          <w:tcPr>
            <w:tcW w:w="7255" w:type="dxa"/>
            <w:gridSpan w:val="2"/>
            <w:tcBorders>
              <w:left w:val="single" w:sz="8" w:space="0" w:color="000000"/>
              <w:bottom w:val="single" w:sz="8" w:space="0" w:color="000000"/>
              <w:right w:val="single" w:sz="8" w:space="0" w:color="000000"/>
            </w:tcBorders>
            <w:shd w:fill="DDDDDD" w:val="clear"/>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4</w:t>
            </w:r>
          </w:p>
        </w:tc>
        <w:tc>
          <w:tcPr>
            <w:tcW w:w="7255" w:type="dxa"/>
            <w:gridSpan w:val="2"/>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Delaware</w:t>
            </w:r>
          </w:p>
        </w:tc>
      </w:tr>
    </w:tbl>
    <w:tbl>
      <w:tblPr>
        <w:tblW w:w="4590" w:type="dxa"/>
        <w:jc w:val="left"/>
        <w:tblInd w:w="-10" w:type="dxa"/>
        <w:tblLayout w:type="fixed"/>
        <w:tblCellMar>
          <w:top w:w="0" w:type="dxa"/>
          <w:left w:w="28" w:type="dxa"/>
          <w:bottom w:w="28" w:type="dxa"/>
          <w:right w:w="0" w:type="dxa"/>
        </w:tblCellMar>
      </w:tblPr>
      <w:tblGrid>
        <w:gridCol w:w="1685"/>
        <w:gridCol w:w="200"/>
        <w:gridCol w:w="2705"/>
      </w:tblGrid>
      <w:tr>
        <w:trPr/>
        <w:tc>
          <w:tcPr>
            <w:tcW w:w="1685" w:type="dxa"/>
            <w:vMerge w:val="restart"/>
            <w:tcBorders>
              <w:left w:val="single" w:sz="8" w:space="0" w:color="000000"/>
              <w:bottom w:val="single" w:sz="8" w:space="0" w:color="000000"/>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NUMBER OF</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BENEFICIALLY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OWNED BY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REPORTING</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 WITH:</w:t>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5</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6</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7</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8</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r>
    </w:tbl>
    <w:tbl>
      <w:tblPr>
        <w:tblW w:w="9415" w:type="dxa"/>
        <w:jc w:val="left"/>
        <w:tblInd w:w="-10" w:type="dxa"/>
        <w:tblLayout w:type="fixed"/>
        <w:tblCellMar>
          <w:top w:w="0" w:type="dxa"/>
          <w:left w:w="28" w:type="dxa"/>
          <w:bottom w:w="28" w:type="dxa"/>
          <w:right w:w="0" w:type="dxa"/>
        </w:tblCellMar>
      </w:tblPr>
      <w:tblGrid>
        <w:gridCol w:w="395"/>
        <w:gridCol w:w="9020"/>
      </w:tblGrid>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9</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10</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BOX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94" w:right="694" w:hanging="0"/>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11</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12</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IA</w:t>
            </w:r>
          </w:p>
        </w:tc>
      </w:tr>
    </w:tbl>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2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15"/>
        <w:gridCol w:w="6770"/>
        <w:gridCol w:w="485"/>
      </w:tblGrid>
      <w:tr>
        <w:trPr/>
        <w:tc>
          <w:tcPr>
            <w:tcW w:w="7470" w:type="dxa"/>
            <w:gridSpan w:val="3"/>
            <w:tcBorders/>
            <w:vAlign w:val="center"/>
          </w:tcPr>
          <w:p>
            <w:pPr>
              <w:pStyle w:val="TableContents"/>
              <w:bidi w:val="0"/>
              <w:spacing w:before="0" w:after="283"/>
              <w:jc w:val="center"/>
              <w:rPr>
                <w:b/>
                <w:sz w:val="20"/>
              </w:rPr>
            </w:pPr>
            <w:r>
              <w:rPr>
                <w:b/>
                <w:sz w:val="20"/>
              </w:rPr>
              <w:t>CUSIP No. 926400102</w:t>
            </w:r>
          </w:p>
        </w:tc>
      </w:tr>
      <w:tr>
        <w:trPr/>
        <w:tc>
          <w:tcPr>
            <w:tcW w:w="215"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b/>
                <w:sz w:val="36"/>
              </w:rPr>
            </w:pPr>
            <w:r>
              <w:rPr>
                <w:b/>
                <w:sz w:val="36"/>
              </w:rPr>
              <w:t>1</w:t>
            </w:r>
          </w:p>
        </w:tc>
        <w:tc>
          <w:tcPr>
            <w:tcW w:w="725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NAMES OF REPORTING PERSONS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WindAcre Partnership Master Fund, LP</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2</w:t>
            </w:r>
          </w:p>
        </w:tc>
        <w:tc>
          <w:tcPr>
            <w:tcW w:w="6770"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8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w:t>
            </w:r>
            <w:r>
              <w:rPr>
                <w:rFonts w:ascii="Wingdings" w:hAnsi="Wingdings"/>
                <w:b w:val="false"/>
                <w:i w:val="false"/>
                <w:caps w:val="false"/>
                <w:smallCaps w:val="false"/>
                <w:sz w:val="20"/>
              </w:rPr>
              <w:t>o</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w:t>
            </w:r>
            <w:r>
              <w:rPr>
                <w:rFonts w:ascii="Wingdings" w:hAnsi="Wingdings"/>
                <w:b w:val="false"/>
                <w:i w:val="false"/>
                <w:caps w:val="false"/>
                <w:smallCaps w:val="false"/>
                <w:sz w:val="20"/>
              </w:rPr>
              <w:t>o</w:t>
            </w:r>
          </w:p>
        </w:tc>
      </w:tr>
      <w:tr>
        <w:trPr/>
        <w:tc>
          <w:tcPr>
            <w:tcW w:w="215" w:type="dxa"/>
            <w:tcBorders>
              <w:left w:val="single" w:sz="8" w:space="0" w:color="000000"/>
              <w:bottom w:val="single" w:sz="8" w:space="0" w:color="000000"/>
            </w:tcBorders>
            <w:shd w:fill="DDDDDD" w:val="clear"/>
            <w:tcMar>
              <w:left w:w="28" w:type="dxa"/>
              <w:bottom w:w="28" w:type="dxa"/>
            </w:tcMar>
            <w:vAlign w:val="center"/>
          </w:tcPr>
          <w:p>
            <w:pPr>
              <w:pStyle w:val="TableContents"/>
              <w:bidi w:val="0"/>
              <w:spacing w:before="0" w:after="283"/>
              <w:jc w:val="center"/>
              <w:rPr>
                <w:b/>
                <w:sz w:val="36"/>
              </w:rPr>
            </w:pPr>
            <w:r>
              <w:rPr>
                <w:b/>
                <w:sz w:val="36"/>
              </w:rPr>
              <w:t>3</w:t>
            </w:r>
          </w:p>
        </w:tc>
        <w:tc>
          <w:tcPr>
            <w:tcW w:w="7255" w:type="dxa"/>
            <w:gridSpan w:val="2"/>
            <w:tcBorders>
              <w:left w:val="single" w:sz="8" w:space="0" w:color="000000"/>
              <w:bottom w:val="single" w:sz="8" w:space="0" w:color="000000"/>
              <w:right w:val="single" w:sz="8" w:space="0" w:color="000000"/>
            </w:tcBorders>
            <w:shd w:fill="DDDDDD" w:val="clear"/>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4</w:t>
            </w:r>
          </w:p>
        </w:tc>
        <w:tc>
          <w:tcPr>
            <w:tcW w:w="7255" w:type="dxa"/>
            <w:gridSpan w:val="2"/>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Cayman Islands</w:t>
            </w:r>
          </w:p>
        </w:tc>
      </w:tr>
    </w:tbl>
    <w:tbl>
      <w:tblPr>
        <w:tblW w:w="4590" w:type="dxa"/>
        <w:jc w:val="left"/>
        <w:tblInd w:w="-10" w:type="dxa"/>
        <w:tblLayout w:type="fixed"/>
        <w:tblCellMar>
          <w:top w:w="0" w:type="dxa"/>
          <w:left w:w="28" w:type="dxa"/>
          <w:bottom w:w="28" w:type="dxa"/>
          <w:right w:w="0" w:type="dxa"/>
        </w:tblCellMar>
      </w:tblPr>
      <w:tblGrid>
        <w:gridCol w:w="1685"/>
        <w:gridCol w:w="200"/>
        <w:gridCol w:w="2705"/>
      </w:tblGrid>
      <w:tr>
        <w:trPr/>
        <w:tc>
          <w:tcPr>
            <w:tcW w:w="1685" w:type="dxa"/>
            <w:vMerge w:val="restart"/>
            <w:tcBorders>
              <w:left w:val="single" w:sz="8" w:space="0" w:color="000000"/>
              <w:bottom w:val="single" w:sz="8" w:space="0" w:color="000000"/>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NUMBER OF</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BENEFICIALLY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OWNED BY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REPORTING</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 WITH:</w:t>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5</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6</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7</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8</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bl>
    <w:tbl>
      <w:tblPr>
        <w:tblW w:w="9415" w:type="dxa"/>
        <w:jc w:val="left"/>
        <w:tblInd w:w="-10" w:type="dxa"/>
        <w:tblLayout w:type="fixed"/>
        <w:tblCellMar>
          <w:top w:w="0" w:type="dxa"/>
          <w:left w:w="28" w:type="dxa"/>
          <w:bottom w:w="28" w:type="dxa"/>
          <w:right w:w="0" w:type="dxa"/>
        </w:tblCellMar>
      </w:tblPr>
      <w:tblGrid>
        <w:gridCol w:w="395"/>
        <w:gridCol w:w="9020"/>
      </w:tblGrid>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9</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10</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BOX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94" w:right="694" w:hanging="0"/>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11</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12</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3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15"/>
        <w:gridCol w:w="6770"/>
        <w:gridCol w:w="485"/>
      </w:tblGrid>
      <w:tr>
        <w:trPr/>
        <w:tc>
          <w:tcPr>
            <w:tcW w:w="7470" w:type="dxa"/>
            <w:gridSpan w:val="3"/>
            <w:tcBorders/>
            <w:vAlign w:val="center"/>
          </w:tcPr>
          <w:p>
            <w:pPr>
              <w:pStyle w:val="TableContents"/>
              <w:bidi w:val="0"/>
              <w:spacing w:before="0" w:after="283"/>
              <w:jc w:val="center"/>
              <w:rPr>
                <w:b/>
                <w:sz w:val="20"/>
              </w:rPr>
            </w:pPr>
            <w:r>
              <w:rPr>
                <w:b/>
                <w:sz w:val="20"/>
              </w:rPr>
              <w:t>CUSIP No. 926400102</w:t>
            </w:r>
          </w:p>
        </w:tc>
      </w:tr>
      <w:tr>
        <w:trPr/>
        <w:tc>
          <w:tcPr>
            <w:tcW w:w="215"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b/>
                <w:sz w:val="36"/>
              </w:rPr>
            </w:pPr>
            <w:r>
              <w:rPr>
                <w:b/>
                <w:sz w:val="36"/>
              </w:rPr>
              <w:t>1</w:t>
            </w:r>
          </w:p>
        </w:tc>
        <w:tc>
          <w:tcPr>
            <w:tcW w:w="725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NAMES OF REPORTING PERSONS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Snehal Rajnikant Amin</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2</w:t>
            </w:r>
          </w:p>
        </w:tc>
        <w:tc>
          <w:tcPr>
            <w:tcW w:w="6770" w:type="dxa"/>
            <w:tcBorders>
              <w:left w:val="single" w:sz="8" w:space="0" w:color="000000"/>
              <w:bottom w:val="single" w:sz="8"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48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w:t>
            </w:r>
            <w:r>
              <w:rPr>
                <w:rFonts w:ascii="Wingdings" w:hAnsi="Wingdings"/>
                <w:b w:val="false"/>
                <w:i w:val="false"/>
                <w:caps w:val="false"/>
                <w:smallCaps w:val="false"/>
                <w:sz w:val="20"/>
              </w:rPr>
              <w:t>o</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w:t>
            </w:r>
            <w:r>
              <w:rPr>
                <w:rFonts w:ascii="Wingdings" w:hAnsi="Wingdings"/>
                <w:b w:val="false"/>
                <w:i w:val="false"/>
                <w:caps w:val="false"/>
                <w:smallCaps w:val="false"/>
                <w:sz w:val="20"/>
              </w:rPr>
              <w:t>o</w:t>
            </w:r>
          </w:p>
        </w:tc>
      </w:tr>
      <w:tr>
        <w:trPr/>
        <w:tc>
          <w:tcPr>
            <w:tcW w:w="215" w:type="dxa"/>
            <w:tcBorders>
              <w:left w:val="single" w:sz="8" w:space="0" w:color="000000"/>
              <w:bottom w:val="single" w:sz="8" w:space="0" w:color="000000"/>
            </w:tcBorders>
            <w:shd w:fill="DDDDDD" w:val="clear"/>
            <w:tcMar>
              <w:left w:w="28" w:type="dxa"/>
              <w:bottom w:w="28" w:type="dxa"/>
            </w:tcMar>
            <w:vAlign w:val="center"/>
          </w:tcPr>
          <w:p>
            <w:pPr>
              <w:pStyle w:val="TableContents"/>
              <w:bidi w:val="0"/>
              <w:spacing w:before="0" w:after="283"/>
              <w:jc w:val="center"/>
              <w:rPr>
                <w:b/>
                <w:sz w:val="36"/>
              </w:rPr>
            </w:pPr>
            <w:r>
              <w:rPr>
                <w:b/>
                <w:sz w:val="36"/>
              </w:rPr>
              <w:t>3</w:t>
            </w:r>
          </w:p>
        </w:tc>
        <w:tc>
          <w:tcPr>
            <w:tcW w:w="7255" w:type="dxa"/>
            <w:gridSpan w:val="2"/>
            <w:tcBorders>
              <w:left w:val="single" w:sz="8" w:space="0" w:color="000000"/>
              <w:bottom w:val="single" w:sz="8" w:space="0" w:color="000000"/>
              <w:right w:val="single" w:sz="8" w:space="0" w:color="000000"/>
            </w:tcBorders>
            <w:shd w:fill="DDDDDD" w:val="clear"/>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2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sz w:val="36"/>
              </w:rPr>
            </w:pPr>
            <w:r>
              <w:rPr>
                <w:b/>
                <w:sz w:val="36"/>
              </w:rPr>
              <w:t>4</w:t>
            </w:r>
          </w:p>
        </w:tc>
        <w:tc>
          <w:tcPr>
            <w:tcW w:w="7255" w:type="dxa"/>
            <w:gridSpan w:val="2"/>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USA</w:t>
            </w:r>
          </w:p>
        </w:tc>
      </w:tr>
    </w:tbl>
    <w:tbl>
      <w:tblPr>
        <w:tblW w:w="4590" w:type="dxa"/>
        <w:jc w:val="left"/>
        <w:tblInd w:w="-10" w:type="dxa"/>
        <w:tblLayout w:type="fixed"/>
        <w:tblCellMar>
          <w:top w:w="0" w:type="dxa"/>
          <w:left w:w="28" w:type="dxa"/>
          <w:bottom w:w="28" w:type="dxa"/>
          <w:right w:w="0" w:type="dxa"/>
        </w:tblCellMar>
      </w:tblPr>
      <w:tblGrid>
        <w:gridCol w:w="1685"/>
        <w:gridCol w:w="200"/>
        <w:gridCol w:w="2705"/>
      </w:tblGrid>
      <w:tr>
        <w:trPr/>
        <w:tc>
          <w:tcPr>
            <w:tcW w:w="1685" w:type="dxa"/>
            <w:vMerge w:val="restart"/>
            <w:tcBorders>
              <w:left w:val="single" w:sz="8" w:space="0" w:color="000000"/>
              <w:bottom w:val="single" w:sz="8" w:space="0" w:color="000000"/>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NUMBER OF</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BENEFICIALLY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OWNED BY</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REPORTING</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 WITH:</w:t>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5</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6</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7</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w:t>
            </w:r>
          </w:p>
        </w:tc>
      </w:tr>
      <w:tr>
        <w:trPr/>
        <w:tc>
          <w:tcPr>
            <w:tcW w:w="1685" w:type="dxa"/>
            <w:vMerge w:val="continue"/>
            <w:tcBorders>
              <w:left w:val="single" w:sz="8" w:space="0" w:color="000000"/>
              <w:bottom w:val="single" w:sz="8" w:space="0" w:color="000000"/>
            </w:tcBorders>
            <w:vAlign w:val="center"/>
          </w:tcPr>
          <w:p>
            <w:pPr>
              <w:pStyle w:val="Normal"/>
              <w:bidi w:val="0"/>
              <w:jc w:val="left"/>
              <w:rPr/>
            </w:pPr>
            <w:r>
              <w:rPr/>
            </w:r>
          </w:p>
        </w:tc>
        <w:tc>
          <w:tcPr>
            <w:tcW w:w="200"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8</w:t>
            </w:r>
          </w:p>
        </w:tc>
        <w:tc>
          <w:tcPr>
            <w:tcW w:w="2705"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bl>
    <w:tbl>
      <w:tblPr>
        <w:tblW w:w="9415" w:type="dxa"/>
        <w:jc w:val="left"/>
        <w:tblInd w:w="-10" w:type="dxa"/>
        <w:tblLayout w:type="fixed"/>
        <w:tblCellMar>
          <w:top w:w="0" w:type="dxa"/>
          <w:left w:w="28" w:type="dxa"/>
          <w:bottom w:w="28" w:type="dxa"/>
          <w:right w:w="0" w:type="dxa"/>
        </w:tblCellMar>
      </w:tblPr>
      <w:tblGrid>
        <w:gridCol w:w="395"/>
        <w:gridCol w:w="9020"/>
      </w:tblGrid>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9</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10</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BOX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94" w:right="694" w:hanging="0"/>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11</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0% </w:t>
            </w:r>
          </w:p>
        </w:tc>
      </w:tr>
      <w:tr>
        <w:trPr/>
        <w:tc>
          <w:tcPr>
            <w:tcW w:w="395" w:type="dxa"/>
            <w:tcBorders>
              <w:left w:val="single" w:sz="8" w:space="0" w:color="000000"/>
              <w:bottom w:val="single" w:sz="8" w:space="0" w:color="000000"/>
            </w:tcBorders>
            <w:vAlign w:val="center"/>
          </w:tcPr>
          <w:p>
            <w:pPr>
              <w:pStyle w:val="TableContents"/>
              <w:bidi w:val="0"/>
              <w:spacing w:before="0" w:after="283"/>
              <w:jc w:val="center"/>
              <w:rPr>
                <w:b/>
                <w:sz w:val="36"/>
              </w:rPr>
            </w:pPr>
            <w:r>
              <w:rPr>
                <w:b/>
                <w:sz w:val="36"/>
              </w:rPr>
              <w:t>12</w:t>
            </w:r>
          </w:p>
        </w:tc>
        <w:tc>
          <w:tcPr>
            <w:tcW w:w="9020" w:type="dxa"/>
            <w:tcBorders>
              <w:left w:val="single" w:sz="8" w:space="0" w:color="000000"/>
              <w:bottom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4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
        <w:gridCol w:w="9623"/>
      </w:tblGrid>
      <w:tr>
        <w:trPr/>
        <w:tc>
          <w:tcPr>
            <w:tcW w:w="582" w:type="dxa"/>
            <w:tcBorders/>
            <w:vAlign w:val="center"/>
          </w:tcPr>
          <w:p>
            <w:pPr>
              <w:pStyle w:val="TableContents"/>
              <w:bidi w:val="0"/>
              <w:spacing w:before="0" w:after="283"/>
              <w:jc w:val="left"/>
              <w:rPr>
                <w:b/>
                <w:sz w:val="20"/>
              </w:rPr>
            </w:pPr>
            <w:r>
              <w:rPr>
                <w:b/>
                <w:sz w:val="20"/>
              </w:rPr>
              <w:t>Item 1(a).</w:t>
            </w:r>
          </w:p>
        </w:tc>
        <w:tc>
          <w:tcPr>
            <w:tcW w:w="9623" w:type="dxa"/>
            <w:tcBorders/>
            <w:vAlign w:val="center"/>
          </w:tcPr>
          <w:p>
            <w:pPr>
              <w:pStyle w:val="TableContents"/>
              <w:bidi w:val="0"/>
              <w:spacing w:before="0" w:after="283"/>
              <w:jc w:val="left"/>
              <w:rPr>
                <w:sz w:val="20"/>
              </w:rPr>
            </w:pPr>
            <w:r>
              <w:rPr>
                <w:sz w:val="20"/>
              </w:rPr>
              <w:t>Name of Issuer:</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sz w:val="20"/>
              </w:rPr>
            </w:pPr>
            <w:r>
              <w:rPr>
                <w:sz w:val="20"/>
              </w:rPr>
              <w:t>VICTORIA’S SECRET &amp; CO. (the “Issuer”)</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1(b).</w:t>
            </w:r>
          </w:p>
        </w:tc>
        <w:tc>
          <w:tcPr>
            <w:tcW w:w="9623" w:type="dxa"/>
            <w:tcBorders/>
            <w:vAlign w:val="center"/>
          </w:tcPr>
          <w:p>
            <w:pPr>
              <w:pStyle w:val="TableContents"/>
              <w:bidi w:val="0"/>
              <w:spacing w:before="0" w:after="283"/>
              <w:jc w:val="left"/>
              <w:rPr>
                <w:sz w:val="20"/>
              </w:rPr>
            </w:pPr>
            <w:r>
              <w:rPr>
                <w:sz w:val="20"/>
              </w:rPr>
              <w:t>Address of Issuer’s Principal Executive Offices:</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Limited Parkway East</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Reynoldsburg, Ohio 43068</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2(a).</w:t>
            </w:r>
          </w:p>
        </w:tc>
        <w:tc>
          <w:tcPr>
            <w:tcW w:w="9623" w:type="dxa"/>
            <w:tcBorders/>
            <w:vAlign w:val="center"/>
          </w:tcPr>
          <w:p>
            <w:pPr>
              <w:pStyle w:val="TableContents"/>
              <w:bidi w:val="0"/>
              <w:spacing w:before="0" w:after="283"/>
              <w:jc w:val="left"/>
              <w:rPr>
                <w:sz w:val="20"/>
              </w:rPr>
            </w:pPr>
            <w:r>
              <w:rPr>
                <w:sz w:val="20"/>
              </w:rPr>
              <w:t>Name of Person Filing:</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statement is being jointly filed by:</w:t>
            </w:r>
          </w:p>
          <w:p>
            <w:pPr>
              <w:pStyle w:val="TableContents"/>
              <w:bidi w:val="0"/>
              <w:spacing w:before="0" w:after="0"/>
              <w:ind w:left="765"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WindAcre Partnership LLC, a Delaware limited liability company, (“WindAcre”)</w:t>
            </w:r>
          </w:p>
          <w:p>
            <w:pPr>
              <w:pStyle w:val="TableContents"/>
              <w:bidi w:val="0"/>
              <w:spacing w:before="0" w:after="0"/>
              <w:ind w:left="765" w:right="0" w:hanging="360"/>
              <w:jc w:val="left"/>
              <w:rPr>
                <w:rFonts w:ascii="Times New Roman" w:hAnsi="Times New Roman"/>
                <w:b w:val="false"/>
                <w:i w:val="false"/>
                <w:caps w:val="false"/>
                <w:smallCaps w:val="false"/>
                <w:sz w:val="20"/>
              </w:rPr>
            </w:pPr>
            <w:r>
              <w:rPr>
                <w:rFonts w:ascii="Symbol" w:hAnsi="Symbol"/>
                <w:b w:val="false"/>
                <w:i w:val="false"/>
                <w:caps w:val="false"/>
                <w:smallCaps w:val="false"/>
                <w:sz w:val="20"/>
              </w:rPr>
              <w:t>·</w:t>
            </w:r>
            <w:r>
              <w:rPr>
                <w:rFonts w:ascii="Times New Roman" w:hAnsi="Times New Roman"/>
                <w:b w:val="false"/>
                <w:i w:val="false"/>
                <w:caps w:val="false"/>
                <w:smallCaps w:val="false"/>
                <w:sz w:val="20"/>
              </w:rPr>
              <w:t>     The WindAcre Partnership Master Fund LP, an exempted limited partnership established in the Cayman Islands (“Master Fund”)</w:t>
            </w:r>
          </w:p>
          <w:p>
            <w:pPr>
              <w:pStyle w:val="TableContents"/>
              <w:bidi w:val="0"/>
              <w:spacing w:before="0" w:after="0"/>
              <w:ind w:left="765" w:right="0" w:hanging="360"/>
              <w:jc w:val="left"/>
              <w:rPr>
                <w:rFonts w:ascii="Times New Roman" w:hAnsi="Times New Roman"/>
                <w:b w:val="false"/>
                <w:i w:val="false"/>
                <w:caps w:val="false"/>
                <w:smallCaps w:val="false"/>
                <w:sz w:val="20"/>
              </w:rPr>
            </w:pPr>
            <w:r>
              <w:rPr>
                <w:rFonts w:ascii="Symbol" w:hAnsi="Symbol"/>
                <w:b w:val="false"/>
                <w:i w:val="false"/>
                <w:caps w:val="false"/>
                <w:smallCaps w:val="false"/>
                <w:sz w:val="20"/>
              </w:rPr>
              <w:t>·</w:t>
            </w:r>
            <w:r>
              <w:rPr>
                <w:rFonts w:ascii="Times New Roman" w:hAnsi="Times New Roman"/>
                <w:b w:val="false"/>
                <w:i w:val="false"/>
                <w:caps w:val="false"/>
                <w:smallCaps w:val="false"/>
                <w:sz w:val="20"/>
              </w:rPr>
              <w:t>     Snehal Rajnikant Amin, as the principal beneficial owner of The WindAcre Partnership LLC and the only beneficial owner holding more than 5% (“Mr. Amin”).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of the foregoing is referred to as a “Reporting Person” and collectively as the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WindAcre serves as the investment manager of the Master Fund. Mr. Amin is the managing member of WindAcre. By virtue of these relationships, each of WindAcre and Mr. Amin may be deemed to beneficially own the Issuer’s Common Shares directly owned by the Master Fund.</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2(b).</w:t>
            </w:r>
          </w:p>
        </w:tc>
        <w:tc>
          <w:tcPr>
            <w:tcW w:w="9623" w:type="dxa"/>
            <w:tcBorders/>
            <w:vAlign w:val="center"/>
          </w:tcPr>
          <w:p>
            <w:pPr>
              <w:pStyle w:val="TableContents"/>
              <w:bidi w:val="0"/>
              <w:spacing w:before="0" w:after="283"/>
              <w:jc w:val="left"/>
              <w:rPr>
                <w:sz w:val="20"/>
              </w:rPr>
            </w:pPr>
            <w:r>
              <w:rPr>
                <w:sz w:val="20"/>
              </w:rPr>
              <w:t>Address of Principal Business Office or, if none, Residence:</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principal business address of WindAcre is 2200 Post Oak Blvd., Suite 1580, Houston, Texas 77056.</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principal business address of the Master Fund is Ogier Global (Cayman) Limited, 89 Nexus Way, Camana Bay,</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Grand Cayman KY1-9009, Cayman Islands.</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2(c).</w:t>
            </w:r>
          </w:p>
        </w:tc>
        <w:tc>
          <w:tcPr>
            <w:tcW w:w="9623" w:type="dxa"/>
            <w:tcBorders/>
            <w:vAlign w:val="center"/>
          </w:tcPr>
          <w:p>
            <w:pPr>
              <w:pStyle w:val="TableContents"/>
              <w:bidi w:val="0"/>
              <w:spacing w:before="0" w:after="283"/>
              <w:jc w:val="left"/>
              <w:rPr>
                <w:sz w:val="20"/>
              </w:rPr>
            </w:pPr>
            <w:r>
              <w:rPr>
                <w:sz w:val="20"/>
              </w:rPr>
              <w:t>Citizenship:</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Mr. Amin is a citizen of the United States of America.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WindAcre is a limited liability company formed under the laws of the State of Delaware.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Master Fund is an exempted company formed under the laws of the Cayman Islands.</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2(d).</w:t>
            </w:r>
          </w:p>
        </w:tc>
        <w:tc>
          <w:tcPr>
            <w:tcW w:w="9623" w:type="dxa"/>
            <w:tcBorders/>
            <w:vAlign w:val="center"/>
          </w:tcPr>
          <w:p>
            <w:pPr>
              <w:pStyle w:val="TableContents"/>
              <w:bidi w:val="0"/>
              <w:spacing w:before="0" w:after="283"/>
              <w:jc w:val="left"/>
              <w:rPr>
                <w:sz w:val="20"/>
              </w:rPr>
            </w:pPr>
            <w:r>
              <w:rPr>
                <w:sz w:val="20"/>
              </w:rPr>
              <w:t>Title of Class of Securities:</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sz w:val="20"/>
              </w:rPr>
            </w:pPr>
            <w:r>
              <w:rPr>
                <w:sz w:val="20"/>
              </w:rPr>
              <w:t>Common Stock, $0.01 Par Value (“Common Shares” or “Shares”)</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b/>
                <w:sz w:val="20"/>
              </w:rPr>
            </w:pPr>
            <w:r>
              <w:rPr>
                <w:b/>
                <w:sz w:val="20"/>
              </w:rPr>
              <w:t>Item 2(e).</w:t>
            </w:r>
          </w:p>
        </w:tc>
        <w:tc>
          <w:tcPr>
            <w:tcW w:w="9623" w:type="dxa"/>
            <w:tcBorders/>
            <w:vAlign w:val="center"/>
          </w:tcPr>
          <w:p>
            <w:pPr>
              <w:pStyle w:val="TableContents"/>
              <w:bidi w:val="0"/>
              <w:spacing w:before="0" w:after="283"/>
              <w:jc w:val="left"/>
              <w:rPr>
                <w:sz w:val="20"/>
              </w:rPr>
            </w:pPr>
            <w:r>
              <w:rPr>
                <w:sz w:val="20"/>
              </w:rPr>
              <w:t>CUSIP Number:  926400102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222"/>
        <w:gridCol w:w="230"/>
        <w:gridCol w:w="9208"/>
      </w:tblGrid>
      <w:tr>
        <w:trPr/>
        <w:tc>
          <w:tcPr>
            <w:tcW w:w="545" w:type="dxa"/>
            <w:tcBorders/>
            <w:vAlign w:val="center"/>
          </w:tcPr>
          <w:p>
            <w:pPr>
              <w:pStyle w:val="TableContents"/>
              <w:bidi w:val="0"/>
              <w:spacing w:before="0" w:after="283"/>
              <w:jc w:val="left"/>
              <w:rPr>
                <w:b/>
                <w:sz w:val="20"/>
              </w:rPr>
            </w:pPr>
            <w:r>
              <w:rPr>
                <w:b/>
                <w:sz w:val="20"/>
              </w:rPr>
              <w:t>Item 3.</w:t>
            </w:r>
          </w:p>
        </w:tc>
        <w:tc>
          <w:tcPr>
            <w:tcW w:w="9660" w:type="dxa"/>
            <w:gridSpan w:val="3"/>
            <w:tcBorders/>
            <w:vAlign w:val="center"/>
          </w:tcPr>
          <w:p>
            <w:pPr>
              <w:pStyle w:val="TableContents"/>
              <w:bidi w:val="0"/>
              <w:spacing w:before="0" w:after="283"/>
              <w:jc w:val="left"/>
              <w:rPr>
                <w:b/>
                <w:sz w:val="20"/>
              </w:rPr>
            </w:pPr>
            <w:r>
              <w:rPr>
                <w:b/>
                <w:sz w:val="20"/>
              </w:rPr>
              <w:t>If this Statement is filed pursuant to 240.13d-1(b) or 240.13d-2(b) or (c), check whether the person filing is a:</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(a)</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Broker or dealer registered under Section 15 of the Act;</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(b)</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Bank as defined in Section 3(a)(6) of the Act;</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(c)</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Insurance company as defined in Section 3(a)(19) of the Act;</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(d)</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Investment company registered under Section 8 of the Investment Company Act of 1940;</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(e)</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9208" w:type="dxa"/>
            <w:tcBorders/>
            <w:vAlign w:val="center"/>
          </w:tcPr>
          <w:p>
            <w:pPr>
              <w:pStyle w:val="TableContents"/>
              <w:bidi w:val="0"/>
              <w:spacing w:before="0" w:after="283"/>
              <w:jc w:val="left"/>
              <w:rPr>
                <w:sz w:val="20"/>
              </w:rPr>
            </w:pPr>
            <w:r>
              <w:rPr>
                <w:sz w:val="20"/>
              </w:rPr>
              <w:t>An investment adviser in accordance with Rule 13d-1(b)(1)(ii)(E);</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(f)</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An employee benefit plan or endowment fund in accordance with Rule 13d-1(b)(1)(ii)(F);</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(g)</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A parent holding company or control person in accordance with Rule 13d-1(b)(1)(ii)(G);</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(h)</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A savings association as defined in Section 3(b) of the Federal Deposit Insurance Act (12 U.S.C. 1813);</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(i)</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both"/>
              <w:rPr>
                <w:sz w:val="20"/>
              </w:rPr>
            </w:pPr>
            <w:r>
              <w:rPr>
                <w:sz w:val="20"/>
              </w:rPr>
              <w:t>A church plan that is excluded from the definition of an investment company under section 3(c)(14) of the Investment Company Act of 1940;</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(j)</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left"/>
              <w:rPr>
                <w:sz w:val="20"/>
              </w:rPr>
            </w:pPr>
            <w:r>
              <w:rPr>
                <w:sz w:val="20"/>
              </w:rPr>
              <w:t>A non-U.S. institution in accordance with Rule 240.13d-1(b)(1)(ii)(J);</w:t>
            </w:r>
          </w:p>
        </w:tc>
      </w:tr>
      <w:tr>
        <w:trPr/>
        <w:tc>
          <w:tcPr>
            <w:tcW w:w="54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(k)</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208" w:type="dxa"/>
            <w:tcBorders/>
            <w:vAlign w:val="center"/>
          </w:tcPr>
          <w:p>
            <w:pPr>
              <w:pStyle w:val="TableContents"/>
              <w:bidi w:val="0"/>
              <w:spacing w:before="0" w:after="283"/>
              <w:jc w:val="both"/>
              <w:rPr>
                <w:sz w:val="20"/>
              </w:rPr>
            </w:pPr>
            <w:r>
              <w:rPr>
                <w:sz w:val="20"/>
              </w:rPr>
              <w:t>Group, in accordance with Rule 240.13d-1(b)(1)(ii)(K). If filing as a non-U.S. institution in accordance with Rule 240.13d-1(b)(1)(ii)(J), please specify the type of institution:      </w:t>
            </w:r>
          </w:p>
        </w:tc>
      </w:tr>
    </w:tbl>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5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0"/>
        <w:gridCol w:w="9665"/>
      </w:tblGrid>
      <w:tr>
        <w:trPr/>
        <w:tc>
          <w:tcPr>
            <w:tcW w:w="540" w:type="dxa"/>
            <w:tcBorders/>
            <w:vAlign w:val="center"/>
          </w:tcPr>
          <w:p>
            <w:pPr>
              <w:pStyle w:val="TableContents"/>
              <w:bidi w:val="0"/>
              <w:spacing w:before="0" w:after="283"/>
              <w:jc w:val="left"/>
              <w:rPr>
                <w:b/>
                <w:sz w:val="20"/>
              </w:rPr>
            </w:pPr>
            <w:r>
              <w:rPr>
                <w:b/>
                <w:sz w:val="20"/>
              </w:rPr>
              <w:t>Item 4.</w:t>
            </w:r>
          </w:p>
        </w:tc>
        <w:tc>
          <w:tcPr>
            <w:tcW w:w="9665" w:type="dxa"/>
            <w:tcBorders/>
            <w:vAlign w:val="center"/>
          </w:tcPr>
          <w:p>
            <w:pPr>
              <w:pStyle w:val="TableContents"/>
              <w:bidi w:val="0"/>
              <w:spacing w:before="0" w:after="283"/>
              <w:jc w:val="left"/>
              <w:rPr>
                <w:b/>
                <w:sz w:val="20"/>
              </w:rPr>
            </w:pPr>
            <w:r>
              <w:rPr>
                <w:b/>
                <w:sz w:val="20"/>
              </w:rPr>
              <w:t>Ownership.</w:t>
            </w:r>
          </w:p>
        </w:tc>
      </w:tr>
      <w:tr>
        <w:trPr/>
        <w:tc>
          <w:tcPr>
            <w:tcW w:w="54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54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both"/>
              <w:rPr/>
            </w:pPr>
            <w:r>
              <w:rPr>
                <w:sz w:val="20"/>
              </w:rPr>
              <w:t>The information required by Items 4(a) – (c) is set forth in Rows (5) – (11) of the cover page for each Reporting Person hereto and is incorporated herein by reference for each Reporting Person.</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283"/>
              <w:jc w:val="left"/>
              <w:rPr>
                <w:b/>
                <w:sz w:val="20"/>
              </w:rPr>
            </w:pPr>
            <w:r>
              <w:rPr>
                <w:b/>
                <w:sz w:val="20"/>
              </w:rPr>
              <w:t>Item 5.</w:t>
            </w:r>
          </w:p>
        </w:tc>
        <w:tc>
          <w:tcPr>
            <w:tcW w:w="9672" w:type="dxa"/>
            <w:tcBorders/>
            <w:vAlign w:val="center"/>
          </w:tcPr>
          <w:p>
            <w:pPr>
              <w:pStyle w:val="TableContents"/>
              <w:bidi w:val="0"/>
              <w:spacing w:before="0" w:after="283"/>
              <w:jc w:val="left"/>
              <w:rPr>
                <w:b/>
                <w:sz w:val="20"/>
              </w:rPr>
            </w:pPr>
            <w:r>
              <w:rPr>
                <w:b/>
                <w:sz w:val="20"/>
              </w:rPr>
              <w:t>Ownership of Five Percent or Less of a Class.</w:t>
            </w:r>
          </w:p>
        </w:tc>
      </w:tr>
      <w:tr>
        <w:trPr/>
        <w:tc>
          <w:tcPr>
            <w:tcW w:w="533"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533"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both"/>
              <w:rPr/>
            </w:pPr>
            <w:r>
              <w:rPr>
                <w:sz w:val="20"/>
              </w:rPr>
              <w:t>If this statement is being filed to report the fact that as of the date hereof the reporting person has ceased to be the beneficial owner of more than five percent of the class of securities, check the following ☒.</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b/>
                <w:sz w:val="20"/>
              </w:rPr>
            </w:pPr>
            <w:r>
              <w:rPr>
                <w:b/>
                <w:sz w:val="20"/>
              </w:rPr>
              <w:t>Item 6.</w:t>
            </w:r>
          </w:p>
        </w:tc>
        <w:tc>
          <w:tcPr>
            <w:tcW w:w="9707" w:type="dxa"/>
            <w:tcBorders/>
            <w:vAlign w:val="center"/>
          </w:tcPr>
          <w:p>
            <w:pPr>
              <w:pStyle w:val="TableContents"/>
              <w:bidi w:val="0"/>
              <w:spacing w:before="0" w:after="283"/>
              <w:jc w:val="left"/>
              <w:rPr>
                <w:b/>
                <w:sz w:val="20"/>
              </w:rPr>
            </w:pPr>
            <w:r>
              <w:rPr>
                <w:b/>
                <w:sz w:val="20"/>
              </w:rPr>
              <w:t>Ownership of More than Five Percent on Behalf of Another Person.</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sz w:val="20"/>
              </w:rPr>
            </w:pPr>
            <w:r>
              <w:rPr>
                <w:sz w:val="20"/>
              </w:rPr>
              <w:t>Not applicable.</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b/>
                <w:sz w:val="20"/>
              </w:rPr>
            </w:pPr>
            <w:r>
              <w:rPr>
                <w:b/>
                <w:sz w:val="20"/>
              </w:rPr>
              <w:t>Item 7.</w:t>
            </w:r>
          </w:p>
        </w:tc>
        <w:tc>
          <w:tcPr>
            <w:tcW w:w="9707" w:type="dxa"/>
            <w:tcBorders/>
            <w:vAlign w:val="center"/>
          </w:tcPr>
          <w:p>
            <w:pPr>
              <w:pStyle w:val="TableContents"/>
              <w:bidi w:val="0"/>
              <w:spacing w:before="0" w:after="283"/>
              <w:jc w:val="left"/>
              <w:rPr>
                <w:b/>
                <w:sz w:val="20"/>
              </w:rPr>
            </w:pPr>
            <w:r>
              <w:rPr>
                <w:b/>
                <w:sz w:val="20"/>
              </w:rPr>
              <w:t>Identification and Classification of the Subsidiary Which Acquired the Security Being Reported on by the Parent Holding Company.</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0"/>
              <w:ind w:left="0" w:right="0" w:hanging="0"/>
              <w:jc w:val="left"/>
              <w:rPr/>
            </w:pPr>
            <w:r>
              <w:rPr/>
              <w:t>Not applicable.</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b/>
                <w:sz w:val="20"/>
              </w:rPr>
            </w:pPr>
            <w:r>
              <w:rPr>
                <w:b/>
                <w:sz w:val="20"/>
              </w:rPr>
              <w:t>Item 8.</w:t>
            </w:r>
          </w:p>
        </w:tc>
        <w:tc>
          <w:tcPr>
            <w:tcW w:w="9707" w:type="dxa"/>
            <w:tcBorders/>
            <w:vAlign w:val="center"/>
          </w:tcPr>
          <w:p>
            <w:pPr>
              <w:pStyle w:val="TableContents"/>
              <w:bidi w:val="0"/>
              <w:spacing w:before="0" w:after="283"/>
              <w:jc w:val="left"/>
              <w:rPr>
                <w:b/>
                <w:sz w:val="20"/>
              </w:rPr>
            </w:pPr>
            <w:r>
              <w:rPr>
                <w:b/>
                <w:sz w:val="20"/>
              </w:rPr>
              <w:t>Identification and Classification of Members of the Group.</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0"/>
              <w:ind w:left="0" w:right="0" w:hanging="0"/>
              <w:jc w:val="left"/>
              <w:rPr/>
            </w:pPr>
            <w:r>
              <w:rPr/>
              <w:t>Not applicable.</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b/>
                <w:sz w:val="20"/>
              </w:rPr>
            </w:pPr>
            <w:r>
              <w:rPr>
                <w:b/>
                <w:sz w:val="20"/>
              </w:rPr>
              <w:t>Item 9.</w:t>
            </w:r>
          </w:p>
        </w:tc>
        <w:tc>
          <w:tcPr>
            <w:tcW w:w="9707" w:type="dxa"/>
            <w:tcBorders/>
            <w:vAlign w:val="center"/>
          </w:tcPr>
          <w:p>
            <w:pPr>
              <w:pStyle w:val="TableContents"/>
              <w:bidi w:val="0"/>
              <w:spacing w:before="0" w:after="283"/>
              <w:jc w:val="left"/>
              <w:rPr>
                <w:b/>
                <w:sz w:val="20"/>
              </w:rPr>
            </w:pPr>
            <w:r>
              <w:rPr>
                <w:b/>
                <w:sz w:val="20"/>
              </w:rPr>
              <w:t>Notice of Dissolution of Group.</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0"/>
              <w:ind w:left="0" w:right="0" w:hanging="0"/>
              <w:jc w:val="left"/>
              <w:rPr/>
            </w:pPr>
            <w:r>
              <w:rPr/>
              <w:t>Not applicable.</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b/>
                <w:sz w:val="20"/>
              </w:rPr>
            </w:pPr>
            <w:r>
              <w:rPr>
                <w:b/>
                <w:sz w:val="20"/>
              </w:rPr>
              <w:t>Item 10.</w:t>
            </w:r>
          </w:p>
        </w:tc>
        <w:tc>
          <w:tcPr>
            <w:tcW w:w="9707" w:type="dxa"/>
            <w:tcBorders/>
            <w:vAlign w:val="center"/>
          </w:tcPr>
          <w:p>
            <w:pPr>
              <w:pStyle w:val="TableContents"/>
              <w:bidi w:val="0"/>
              <w:spacing w:before="0" w:after="283"/>
              <w:jc w:val="left"/>
              <w:rPr>
                <w:b/>
                <w:sz w:val="20"/>
              </w:rPr>
            </w:pPr>
            <w:r>
              <w:rPr>
                <w:b/>
                <w:sz w:val="20"/>
              </w:rPr>
              <w:t>Certification.</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both"/>
              <w:rPr>
                <w:sz w:val="20"/>
              </w:rPr>
            </w:pPr>
            <w:r>
              <w:rPr>
                <w:sz w:val="20"/>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tc>
      </w:tr>
    </w:tbl>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00"/>
        <w:gridCol w:w="75"/>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Page 6 of 7 pages</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2285"/>
        <w:gridCol w:w="320"/>
        <w:gridCol w:w="545"/>
        <w:gridCol w:w="3815"/>
      </w:tblGrid>
      <w:tr>
        <w:trPr/>
        <w:tc>
          <w:tcPr>
            <w:tcW w:w="2285" w:type="dxa"/>
            <w:tcBorders/>
            <w:vAlign w:val="center"/>
          </w:tcPr>
          <w:p>
            <w:pPr>
              <w:pStyle w:val="TableContents"/>
              <w:bidi w:val="0"/>
              <w:spacing w:before="0" w:after="283"/>
              <w:jc w:val="left"/>
              <w:rPr/>
            </w:pPr>
            <w:r>
              <w:rPr>
                <w:sz w:val="20"/>
              </w:rPr>
              <w:t>Dated: November 14, 2024</w:t>
            </w:r>
            <w:r>
              <w:rPr/>
              <w:t xml:space="preserve"> </w:t>
            </w:r>
          </w:p>
        </w:tc>
        <w:tc>
          <w:tcPr>
            <w:tcW w:w="4680" w:type="dxa"/>
            <w:gridSpan w:val="3"/>
            <w:tcBorders/>
            <w:vAlign w:val="center"/>
          </w:tcPr>
          <w:p>
            <w:pPr>
              <w:pStyle w:val="TableContents"/>
              <w:bidi w:val="0"/>
              <w:spacing w:before="0" w:after="283"/>
              <w:jc w:val="left"/>
              <w:rPr>
                <w:b/>
                <w:sz w:val="20"/>
              </w:rPr>
            </w:pPr>
            <w:r>
              <w:rPr>
                <w:b/>
                <w:sz w:val="20"/>
              </w:rPr>
              <w:t>The WindAcre Partnership Master Fund LP</w:t>
            </w:r>
          </w:p>
        </w:tc>
      </w:tr>
      <w:tr>
        <w:trPr/>
        <w:tc>
          <w:tcPr>
            <w:tcW w:w="2285" w:type="dxa"/>
            <w:tcBorders/>
            <w:vAlign w:val="center"/>
          </w:tcPr>
          <w:p>
            <w:pPr>
              <w:pStyle w:val="TableContents"/>
              <w:bidi w:val="0"/>
              <w:spacing w:before="0" w:after="283"/>
              <w:jc w:val="left"/>
              <w:rPr/>
            </w:pPr>
            <w:r>
              <w:rPr/>
              <w:t> </w:t>
            </w:r>
          </w:p>
        </w:tc>
        <w:tc>
          <w:tcPr>
            <w:tcW w:w="4680" w:type="dxa"/>
            <w:gridSpan w:val="3"/>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4680" w:type="dxa"/>
            <w:gridSpan w:val="3"/>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360" w:type="dxa"/>
            <w:gridSpan w:val="2"/>
            <w:tcBorders/>
            <w:vAlign w:val="center"/>
          </w:tcPr>
          <w:p>
            <w:pPr>
              <w:pStyle w:val="TableContents"/>
              <w:bidi w:val="0"/>
              <w:spacing w:before="0" w:after="283"/>
              <w:jc w:val="left"/>
              <w:rPr>
                <w:sz w:val="20"/>
              </w:rPr>
            </w:pPr>
            <w:r>
              <w:rPr>
                <w:sz w:val="20"/>
              </w:rPr>
              <w:t>The WindAcre Partnership LLC</w:t>
            </w:r>
          </w:p>
        </w:tc>
      </w:tr>
      <w:tr>
        <w:trPr/>
        <w:tc>
          <w:tcPr>
            <w:tcW w:w="22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sz w:val="20"/>
              </w:rPr>
            </w:pPr>
            <w:r>
              <w:rPr>
                <w:sz w:val="20"/>
              </w:rPr>
              <w:t>As Investment Manager</w:t>
            </w:r>
          </w:p>
        </w:tc>
      </w:tr>
      <w:tr>
        <w:trPr/>
        <w:tc>
          <w:tcPr>
            <w:tcW w:w="2285" w:type="dxa"/>
            <w:tcBorders/>
            <w:vAlign w:val="center"/>
          </w:tcPr>
          <w:p>
            <w:pPr>
              <w:pStyle w:val="TableContents"/>
              <w:bidi w:val="0"/>
              <w:spacing w:before="0" w:after="283"/>
              <w:jc w:val="left"/>
              <w:rPr/>
            </w:pPr>
            <w:r>
              <w:rPr/>
              <w:t> </w:t>
            </w:r>
          </w:p>
        </w:tc>
        <w:tc>
          <w:tcPr>
            <w:tcW w:w="4680" w:type="dxa"/>
            <w:gridSpan w:val="3"/>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4680" w:type="dxa"/>
            <w:gridSpan w:val="3"/>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360" w:type="dxa"/>
            <w:gridSpan w:val="2"/>
            <w:tcBorders/>
            <w:vAlign w:val="center"/>
          </w:tcPr>
          <w:p>
            <w:pPr>
              <w:pStyle w:val="TableContents"/>
              <w:bidi w:val="0"/>
              <w:spacing w:before="0" w:after="283"/>
              <w:jc w:val="left"/>
              <w:rPr>
                <w:sz w:val="20"/>
              </w:rPr>
            </w:pPr>
            <w:r>
              <w:rPr>
                <w:sz w:val="20"/>
              </w:rPr>
              <w:t>/s/ Snehal Amin</w:t>
            </w:r>
          </w:p>
        </w:tc>
      </w:tr>
      <w:tr>
        <w:trPr/>
        <w:tc>
          <w:tcPr>
            <w:tcW w:w="22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815" w:type="dxa"/>
            <w:tcBorders/>
            <w:vAlign w:val="center"/>
          </w:tcPr>
          <w:p>
            <w:pPr>
              <w:pStyle w:val="TableContents"/>
              <w:bidi w:val="0"/>
              <w:spacing w:before="0" w:after="283"/>
              <w:jc w:val="left"/>
              <w:rPr>
                <w:sz w:val="20"/>
              </w:rPr>
            </w:pPr>
            <w:r>
              <w:rPr>
                <w:sz w:val="20"/>
              </w:rPr>
              <w:t>Snehal Amin</w:t>
            </w:r>
          </w:p>
        </w:tc>
      </w:tr>
      <w:tr>
        <w:trPr/>
        <w:tc>
          <w:tcPr>
            <w:tcW w:w="22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815" w:type="dxa"/>
            <w:tcBorders/>
            <w:vAlign w:val="center"/>
          </w:tcPr>
          <w:p>
            <w:pPr>
              <w:pStyle w:val="TableContents"/>
              <w:bidi w:val="0"/>
              <w:spacing w:before="0" w:after="283"/>
              <w:jc w:val="left"/>
              <w:rPr>
                <w:sz w:val="20"/>
              </w:rPr>
            </w:pPr>
            <w:r>
              <w:rPr>
                <w:sz w:val="20"/>
              </w:rPr>
              <w:t>Managing Member of the Investment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Page 7 of 7 pages</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Words>
  <Characters>6614</Characters>
  <CharactersWithSpaces>7943</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